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6B" w:rsidRDefault="00AC206B" w:rsidP="00AC20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AC206B" w:rsidRDefault="00AC206B" w:rsidP="00AC20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приватизации муниципального имущества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района в</w:t>
      </w:r>
      <w:r>
        <w:rPr>
          <w:rFonts w:ascii="Times New Roman" w:hAnsi="Times New Roman"/>
          <w:sz w:val="28"/>
          <w:szCs w:val="28"/>
        </w:rPr>
        <w:t xml:space="preserve"> 2021 году и плане на 2022 год</w:t>
      </w:r>
    </w:p>
    <w:p w:rsidR="00AC206B" w:rsidRDefault="00AC206B" w:rsidP="00AC206B">
      <w:pPr>
        <w:pStyle w:val="1"/>
        <w:shd w:val="clear" w:color="auto" w:fill="auto"/>
        <w:spacing w:before="0" w:line="240" w:lineRule="auto"/>
        <w:ind w:firstLine="340"/>
        <w:jc w:val="center"/>
        <w:rPr>
          <w:rFonts w:ascii="Times New Roman" w:hAnsi="Times New Roman"/>
          <w:sz w:val="28"/>
          <w:szCs w:val="28"/>
        </w:rPr>
      </w:pPr>
    </w:p>
    <w:p w:rsidR="00AC206B" w:rsidRDefault="00AC206B" w:rsidP="00AC206B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Работа  по приватизации муниципального имущества Катав-Ивановского муниципального района Комитетом имущественных отношений осуществляется в соответствии с  Федеральным законом «О приватизации государственного и муниципального имущества», Порядком приватизации муниципального имущества Катав-Ивановского муниципального района, утвержденного Решением Собрания депутатов Катав-Ивановского муниципального района от 19.11.2008г. № 724,  Прогнозным планом приватизации, утвержденным </w:t>
      </w:r>
      <w:r>
        <w:rPr>
          <w:rFonts w:ascii="Times New Roman" w:hAnsi="Times New Roman"/>
          <w:bCs/>
          <w:sz w:val="28"/>
          <w:szCs w:val="28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t>Администрации Катав-Ивановского муниципального района от 18.02.2021г.   № 135  «Об утверждении прогнозного плана приватизации имущества</w:t>
      </w:r>
      <w:proofErr w:type="gramEnd"/>
      <w:r>
        <w:rPr>
          <w:rFonts w:ascii="Times New Roman" w:hAnsi="Times New Roman"/>
          <w:sz w:val="28"/>
          <w:szCs w:val="28"/>
        </w:rPr>
        <w:t xml:space="preserve">, находящегося в собственности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 муниципального района на 2021 год»  (с изменениями и дополнениями от 06.08.2021г. № 839; от 25.10.2021г. № 1129). </w:t>
      </w:r>
    </w:p>
    <w:p w:rsidR="00AC206B" w:rsidRDefault="00AC206B" w:rsidP="00AC206B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соответствии с вышеуказанным Прогнозным планом приватизации муниципального имущества, находящегося в собственности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 xml:space="preserve">атав-Ивановского муниципального района на 2021 год, в который было включено имущество,  не предназначенное для решения вопросов местного значения муниципального района, установленных ст.15 Федерального закона №131-ФЗ  от 6 октября 2003г. «Об общих принципах организации местного самоуправления в Российской Федерации», в прошедшем году планировалась приватизация шести объектов движимого и недвижимого имущества (таблица № 1).  </w:t>
      </w:r>
    </w:p>
    <w:p w:rsidR="00AC206B" w:rsidRDefault="00AC206B" w:rsidP="00AC206B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C206B" w:rsidRDefault="00AC206B" w:rsidP="00AC206B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№ 1</w:t>
      </w:r>
    </w:p>
    <w:p w:rsidR="00AC206B" w:rsidRDefault="00AC206B" w:rsidP="00AC206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имуществе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района, включенном в Прогнозный план приватизации на 2021 год. </w:t>
      </w:r>
    </w:p>
    <w:p w:rsidR="00AC206B" w:rsidRDefault="00AC206B" w:rsidP="00AC206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20" w:type="dxa"/>
        <w:tblInd w:w="-9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6600"/>
        <w:gridCol w:w="3260"/>
      </w:tblGrid>
      <w:tr w:rsidR="00AC206B" w:rsidTr="00AC206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C206B" w:rsidRDefault="00AC206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объекта продажи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Рыночная стоимость, определенная в соответствии с отчетом независимого оценщика, руб. </w:t>
            </w:r>
          </w:p>
        </w:tc>
      </w:tr>
      <w:tr w:rsidR="00AC206B" w:rsidTr="00AC206B">
        <w:trPr>
          <w:trHeight w:val="79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ГАЗ-3102, 2005 года  выпуска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24 000,00</w:t>
            </w:r>
          </w:p>
        </w:tc>
      </w:tr>
      <w:tr w:rsidR="00AC206B" w:rsidTr="00AC206B">
        <w:trPr>
          <w:trHeight w:val="79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грузовой – фургон MAZDA TITAN, </w:t>
            </w:r>
          </w:p>
          <w:p w:rsidR="00AC206B" w:rsidRDefault="00AC2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 года  выпуска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243 000,00</w:t>
            </w:r>
          </w:p>
        </w:tc>
      </w:tr>
      <w:tr w:rsidR="00AC206B" w:rsidTr="00AC206B">
        <w:trPr>
          <w:trHeight w:val="79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Имущественный комплекс бывшего пионерского лагеря «Спутник», в том числе земельный участок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4 009 000,00</w:t>
            </w:r>
          </w:p>
        </w:tc>
      </w:tr>
      <w:tr w:rsidR="00AC206B" w:rsidTr="00AC206B">
        <w:trPr>
          <w:trHeight w:val="79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Автобус специальный для перевозки детей ГАЗ-322121, </w:t>
            </w:r>
          </w:p>
          <w:p w:rsidR="00AC206B" w:rsidRDefault="00AC2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 года изготовления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237 500,00</w:t>
            </w:r>
          </w:p>
        </w:tc>
      </w:tr>
      <w:tr w:rsidR="00AC206B" w:rsidTr="00AC206B">
        <w:trPr>
          <w:trHeight w:val="79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 с земельным участком расположенное по адресу: г. Катав-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Ивановск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Цементников, д.2А, корпус 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400 669,00</w:t>
            </w:r>
          </w:p>
        </w:tc>
      </w:tr>
      <w:tr w:rsidR="00AC206B" w:rsidTr="00AC206B">
        <w:trPr>
          <w:trHeight w:val="8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Нежилое </w:t>
            </w:r>
            <w:proofErr w:type="gramStart"/>
            <w:r>
              <w:rPr>
                <w:rFonts w:ascii="Times New Roman" w:hAnsi="Times New Roman" w:cs="Times New Roman"/>
              </w:rPr>
              <w:t>здание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расположенное по адресу: </w:t>
            </w:r>
            <w:proofErr w:type="gramStart"/>
            <w:r>
              <w:rPr>
                <w:rFonts w:ascii="Times New Roman" w:hAnsi="Times New Roman"/>
              </w:rPr>
              <w:t>Катав-Ивановский</w:t>
            </w:r>
            <w:proofErr w:type="gramEnd"/>
            <w:r>
              <w:rPr>
                <w:rFonts w:ascii="Times New Roman" w:hAnsi="Times New Roman"/>
              </w:rPr>
              <w:t xml:space="preserve"> район, п. Совхозный, д.10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710 880,83</w:t>
            </w:r>
          </w:p>
        </w:tc>
      </w:tr>
    </w:tbl>
    <w:p w:rsidR="00AC206B" w:rsidRDefault="00AC206B" w:rsidP="00AC206B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C206B" w:rsidRDefault="00AC206B" w:rsidP="00AC206B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Информация по способу приватизации, цене, дате проведения, а так же о результатах аукциона в 2021г. изложена в таблице № 2. </w:t>
      </w:r>
    </w:p>
    <w:p w:rsidR="00AC206B" w:rsidRDefault="00AC206B" w:rsidP="00AC206B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Таблица № 2</w:t>
      </w:r>
    </w:p>
    <w:p w:rsidR="00AC206B" w:rsidRDefault="00AC206B" w:rsidP="00AC206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результатах приватизации муниципального имущества.</w:t>
      </w:r>
    </w:p>
    <w:tbl>
      <w:tblPr>
        <w:tblW w:w="10140" w:type="dxa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1"/>
        <w:gridCol w:w="2632"/>
        <w:gridCol w:w="1559"/>
        <w:gridCol w:w="1627"/>
        <w:gridCol w:w="1492"/>
        <w:gridCol w:w="2269"/>
      </w:tblGrid>
      <w:tr w:rsidR="00AC206B" w:rsidTr="00AC206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объекта продажи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Начальная цена продажи (руб.)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Способ продажи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</w:t>
            </w:r>
          </w:p>
          <w:p w:rsidR="00AC206B" w:rsidRDefault="00AC206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(Покупатель)</w:t>
            </w:r>
          </w:p>
        </w:tc>
      </w:tr>
      <w:tr w:rsidR="00AC206B" w:rsidTr="00AC206B">
        <w:trPr>
          <w:trHeight w:val="79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ГАЗ-3102,</w:t>
            </w:r>
          </w:p>
          <w:p w:rsidR="00AC206B" w:rsidRDefault="00AC206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2005 года  выпуска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24 000,00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аукцион в электронной форме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14.04.2021г.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</w:t>
            </w:r>
          </w:p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Игорь</w:t>
            </w:r>
          </w:p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Павлович</w:t>
            </w:r>
          </w:p>
        </w:tc>
      </w:tr>
      <w:tr w:rsidR="00AC206B" w:rsidTr="00AC206B">
        <w:trPr>
          <w:trHeight w:val="79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AC206B" w:rsidRDefault="00AC20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– фургон MAZDA TITAN,</w:t>
            </w:r>
          </w:p>
          <w:p w:rsidR="00AC206B" w:rsidRDefault="00AC20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 года  выпуска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243 000,00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аукцион в электронной форме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10.11.2021г.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Поданы две заявки.</w:t>
            </w:r>
          </w:p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Ставки не поданы.</w:t>
            </w:r>
          </w:p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Аукцион признан несостоявшимся.</w:t>
            </w:r>
          </w:p>
        </w:tc>
      </w:tr>
      <w:tr w:rsidR="00AC206B" w:rsidTr="00AC206B">
        <w:trPr>
          <w:trHeight w:val="112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Имущественный комплекс бывшего пионерского лагеря «Спутник», в том числе земельный участок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4 009 000,00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аукцион в электронной форме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26.11.2021г.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заявок.</w:t>
            </w:r>
          </w:p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Аукцион признан несостоявшимся.</w:t>
            </w:r>
          </w:p>
        </w:tc>
      </w:tr>
      <w:tr w:rsidR="00AC206B" w:rsidTr="00AC206B">
        <w:trPr>
          <w:trHeight w:val="113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Автобус специальный для перевозки детей ГАЗ-322121,</w:t>
            </w:r>
          </w:p>
          <w:p w:rsidR="00AC206B" w:rsidRDefault="00AC20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 года выпуска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237 500,00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аукцион в электронной форме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10.12.2021г.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заявок.</w:t>
            </w:r>
          </w:p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Аукцион признан несостоявшимся.</w:t>
            </w:r>
          </w:p>
        </w:tc>
      </w:tr>
      <w:tr w:rsidR="00AC206B" w:rsidTr="00AC206B">
        <w:trPr>
          <w:trHeight w:val="111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 с земельным участком расположенное по адресу: г. Катав-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Ивановск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Цементников, д.2А, корпус 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400 669,00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аукцион в электронной форме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17.12.2021г.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Швалев</w:t>
            </w:r>
          </w:p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Андрей</w:t>
            </w:r>
          </w:p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</w:tr>
      <w:tr w:rsidR="00AC206B" w:rsidTr="00AC206B">
        <w:trPr>
          <w:trHeight w:val="140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Нежилое </w:t>
            </w:r>
            <w:proofErr w:type="gramStart"/>
            <w:r>
              <w:rPr>
                <w:rFonts w:ascii="Times New Roman" w:hAnsi="Times New Roman" w:cs="Times New Roman"/>
              </w:rPr>
              <w:t>здание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расположенное по адресу: </w:t>
            </w:r>
            <w:proofErr w:type="gramStart"/>
            <w:r>
              <w:rPr>
                <w:rFonts w:ascii="Times New Roman" w:hAnsi="Times New Roman"/>
              </w:rPr>
              <w:t>Катав-Ивановский</w:t>
            </w:r>
            <w:proofErr w:type="gramEnd"/>
            <w:r>
              <w:rPr>
                <w:rFonts w:ascii="Times New Roman" w:hAnsi="Times New Roman"/>
              </w:rPr>
              <w:t xml:space="preserve"> район, п. Совхозный, д.10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710 880,83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аукцион в электронной форме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17.12.2021г.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заявок.</w:t>
            </w:r>
          </w:p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Аукцион признан несостоявшимся.</w:t>
            </w:r>
          </w:p>
        </w:tc>
      </w:tr>
    </w:tbl>
    <w:p w:rsidR="00AC206B" w:rsidRDefault="00AC206B" w:rsidP="00AC20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206B" w:rsidRDefault="00AC206B" w:rsidP="00AC20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2022 год планируется приватизация объектов муниципального имущества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в том числе:</w:t>
      </w:r>
    </w:p>
    <w:p w:rsidR="00AC206B" w:rsidRDefault="00AC206B" w:rsidP="00AC20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20" w:type="dxa"/>
        <w:tblInd w:w="-9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6600"/>
        <w:gridCol w:w="3260"/>
      </w:tblGrid>
      <w:tr w:rsidR="00AC206B" w:rsidTr="00AC206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C206B" w:rsidRDefault="00AC206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объекта продажи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Рыночная стоимость, определенная в соответствии с отчетом независимого оценщика, руб. </w:t>
            </w:r>
          </w:p>
        </w:tc>
      </w:tr>
      <w:tr w:rsidR="00AC206B" w:rsidTr="00AC206B">
        <w:trPr>
          <w:trHeight w:val="79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Нежилое здание с земельным участком </w:t>
            </w:r>
            <w:r>
              <w:rPr>
                <w:rFonts w:ascii="Times New Roman" w:hAnsi="Times New Roman"/>
              </w:rPr>
              <w:t xml:space="preserve">расположенное по адресу: </w:t>
            </w:r>
            <w:proofErr w:type="spellStart"/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атав</w:t>
            </w:r>
            <w:proofErr w:type="spellEnd"/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Ивановск</w:t>
            </w:r>
            <w:proofErr w:type="spellEnd"/>
            <w:r>
              <w:rPr>
                <w:rFonts w:ascii="Times New Roman" w:hAnsi="Times New Roman"/>
              </w:rPr>
              <w:t>, ул. Ленина, д.7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246 917,17</w:t>
            </w:r>
          </w:p>
        </w:tc>
      </w:tr>
      <w:tr w:rsidR="00AC206B" w:rsidTr="00AC206B">
        <w:trPr>
          <w:trHeight w:val="79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грузовой – фургон MAZDA TITAN, </w:t>
            </w:r>
          </w:p>
          <w:p w:rsidR="00AC206B" w:rsidRDefault="00AC2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 года  выпуска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243 000,00</w:t>
            </w:r>
          </w:p>
        </w:tc>
      </w:tr>
      <w:tr w:rsidR="00AC206B" w:rsidTr="00AC206B">
        <w:trPr>
          <w:trHeight w:val="79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06B" w:rsidRDefault="00AC206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Нежилое помещение </w:t>
            </w:r>
            <w:r>
              <w:rPr>
                <w:rFonts w:ascii="Times New Roman" w:hAnsi="Times New Roman"/>
              </w:rPr>
              <w:t xml:space="preserve">расположенное по адресу: </w:t>
            </w:r>
            <w:proofErr w:type="spellStart"/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атав-Ивановск</w:t>
            </w:r>
            <w:proofErr w:type="spellEnd"/>
            <w:r>
              <w:rPr>
                <w:rFonts w:ascii="Times New Roman" w:hAnsi="Times New Roman"/>
              </w:rPr>
              <w:t>, ул. Карла  Маркса, д.7.</w:t>
            </w:r>
          </w:p>
          <w:p w:rsidR="00AC206B" w:rsidRDefault="00AC206B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349 459,17</w:t>
            </w:r>
          </w:p>
        </w:tc>
      </w:tr>
      <w:tr w:rsidR="00AC206B" w:rsidTr="00AC206B">
        <w:trPr>
          <w:trHeight w:val="8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Нежилое </w:t>
            </w:r>
            <w:proofErr w:type="gramStart"/>
            <w:r>
              <w:rPr>
                <w:rFonts w:ascii="Times New Roman" w:hAnsi="Times New Roman" w:cs="Times New Roman"/>
              </w:rPr>
              <w:t>здание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расположенное по адресу: </w:t>
            </w:r>
            <w:proofErr w:type="gramStart"/>
            <w:r>
              <w:rPr>
                <w:rFonts w:ascii="Times New Roman" w:hAnsi="Times New Roman"/>
              </w:rPr>
              <w:t>Катав-Ивановский</w:t>
            </w:r>
            <w:proofErr w:type="gramEnd"/>
            <w:r>
              <w:rPr>
                <w:rFonts w:ascii="Times New Roman" w:hAnsi="Times New Roman"/>
              </w:rPr>
              <w:t xml:space="preserve"> район, п. Совхозный, д.10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06B" w:rsidRDefault="00AC20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710 880,83</w:t>
            </w:r>
          </w:p>
        </w:tc>
      </w:tr>
    </w:tbl>
    <w:p w:rsidR="00AC206B" w:rsidRDefault="00AC206B" w:rsidP="00AC20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206B" w:rsidRDefault="00AC206B" w:rsidP="00AC20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C206B" w:rsidRDefault="00AC206B" w:rsidP="00AC20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936D9" w:rsidRDefault="003936D9"/>
    <w:sectPr w:rsidR="00393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25"/>
    <w:rsid w:val="003936D9"/>
    <w:rsid w:val="006A6325"/>
    <w:rsid w:val="00AC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6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C206B"/>
    <w:pPr>
      <w:widowControl/>
      <w:spacing w:after="120" w:line="276" w:lineRule="auto"/>
    </w:pPr>
    <w:rPr>
      <w:rFonts w:ascii="Calibri" w:hAnsi="Calibri" w:cs="Times New Roman"/>
      <w:color w:val="auto"/>
      <w:sz w:val="22"/>
      <w:szCs w:val="22"/>
    </w:rPr>
  </w:style>
  <w:style w:type="character" w:customStyle="1" w:styleId="a4">
    <w:name w:val="Основной текст Знак"/>
    <w:basedOn w:val="a0"/>
    <w:link w:val="a3"/>
    <w:rsid w:val="00AC206B"/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_"/>
    <w:link w:val="1"/>
    <w:locked/>
    <w:rsid w:val="00AC206B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AC206B"/>
    <w:pPr>
      <w:shd w:val="clear" w:color="auto" w:fill="FFFFFF"/>
      <w:spacing w:before="360" w:line="365" w:lineRule="exac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6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C206B"/>
    <w:pPr>
      <w:widowControl/>
      <w:spacing w:after="120" w:line="276" w:lineRule="auto"/>
    </w:pPr>
    <w:rPr>
      <w:rFonts w:ascii="Calibri" w:hAnsi="Calibri" w:cs="Times New Roman"/>
      <w:color w:val="auto"/>
      <w:sz w:val="22"/>
      <w:szCs w:val="22"/>
    </w:rPr>
  </w:style>
  <w:style w:type="character" w:customStyle="1" w:styleId="a4">
    <w:name w:val="Основной текст Знак"/>
    <w:basedOn w:val="a0"/>
    <w:link w:val="a3"/>
    <w:rsid w:val="00AC206B"/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_"/>
    <w:link w:val="1"/>
    <w:locked/>
    <w:rsid w:val="00AC206B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AC206B"/>
    <w:pPr>
      <w:shd w:val="clear" w:color="auto" w:fill="FFFFFF"/>
      <w:spacing w:before="360" w:line="365" w:lineRule="exac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9E8E0-7887-4FA7-8856-D1256EC29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652</Words>
  <Characters>3721</Characters>
  <Application>Microsoft Office Word</Application>
  <DocSecurity>0</DocSecurity>
  <Lines>31</Lines>
  <Paragraphs>8</Paragraphs>
  <ScaleCrop>false</ScaleCrop>
  <Company>*</Company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2022-01-21T11:22:00Z</dcterms:created>
  <dcterms:modified xsi:type="dcterms:W3CDTF">2022-01-21T11:24:00Z</dcterms:modified>
</cp:coreProperties>
</file>